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F1480DF" w14:textId="77777777" w:rsidR="0019376C" w:rsidRDefault="0019376C"/>
    <w:p w14:paraId="7F1480E0" w14:textId="51E662C1" w:rsidR="0019376C" w:rsidRDefault="0019376C">
      <w:pPr>
        <w:jc w:val="right"/>
      </w:pPr>
      <w:bookmarkStart w:id="0" w:name="_GoBack"/>
      <w:bookmarkEnd w:id="0"/>
    </w:p>
    <w:p w14:paraId="7F1480E1" w14:textId="77777777" w:rsidR="0019376C" w:rsidRDefault="0019376C"/>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19376C" w14:paraId="7F1480E3" w14:textId="77777777">
        <w:trPr>
          <w:trHeight w:val="420"/>
        </w:trPr>
        <w:tc>
          <w:tcPr>
            <w:tcW w:w="9225" w:type="dxa"/>
            <w:shd w:val="clear" w:color="auto" w:fill="666666"/>
            <w:tcMar>
              <w:top w:w="100" w:type="dxa"/>
              <w:left w:w="100" w:type="dxa"/>
              <w:bottom w:w="100" w:type="dxa"/>
              <w:right w:w="100" w:type="dxa"/>
            </w:tcMar>
          </w:tcPr>
          <w:p w14:paraId="7F1480E2" w14:textId="77777777" w:rsidR="0019376C" w:rsidRDefault="00E95492">
            <w:pPr>
              <w:widowControl w:val="0"/>
              <w:pBdr>
                <w:top w:val="nil"/>
                <w:left w:val="nil"/>
                <w:bottom w:val="nil"/>
                <w:right w:val="nil"/>
                <w:between w:val="nil"/>
              </w:pBdr>
              <w:spacing w:line="240" w:lineRule="auto"/>
              <w:jc w:val="center"/>
              <w:rPr>
                <w:b/>
                <w:color w:val="FFFFFF"/>
              </w:rPr>
            </w:pPr>
            <w:r>
              <w:rPr>
                <w:b/>
                <w:color w:val="FFFFFF"/>
              </w:rPr>
              <w:t>Learning Project WEEK 7 - Celebrations</w:t>
            </w:r>
          </w:p>
        </w:tc>
      </w:tr>
      <w:tr w:rsidR="0019376C" w14:paraId="7F1480E5" w14:textId="77777777">
        <w:trPr>
          <w:trHeight w:val="420"/>
        </w:trPr>
        <w:tc>
          <w:tcPr>
            <w:tcW w:w="9225" w:type="dxa"/>
            <w:shd w:val="clear" w:color="auto" w:fill="auto"/>
            <w:tcMar>
              <w:top w:w="100" w:type="dxa"/>
              <w:left w:w="100" w:type="dxa"/>
              <w:bottom w:w="100" w:type="dxa"/>
              <w:right w:w="100" w:type="dxa"/>
            </w:tcMar>
          </w:tcPr>
          <w:p w14:paraId="7F1480E4" w14:textId="77777777" w:rsidR="0019376C" w:rsidRDefault="00E95492">
            <w:pPr>
              <w:widowControl w:val="0"/>
              <w:pBdr>
                <w:top w:val="nil"/>
                <w:left w:val="nil"/>
                <w:bottom w:val="nil"/>
                <w:right w:val="nil"/>
                <w:between w:val="nil"/>
              </w:pBdr>
              <w:spacing w:line="240" w:lineRule="auto"/>
              <w:jc w:val="center"/>
            </w:pPr>
            <w:r>
              <w:rPr>
                <w:b/>
              </w:rPr>
              <w:t xml:space="preserve">Age Range: </w:t>
            </w:r>
            <w:r>
              <w:t>EYFS</w:t>
            </w:r>
          </w:p>
        </w:tc>
      </w:tr>
      <w:tr w:rsidR="0019376C" w14:paraId="7F148114" w14:textId="77777777">
        <w:trPr>
          <w:trHeight w:val="420"/>
        </w:trPr>
        <w:tc>
          <w:tcPr>
            <w:tcW w:w="9225" w:type="dxa"/>
            <w:shd w:val="clear" w:color="auto" w:fill="999999"/>
            <w:tcMar>
              <w:top w:w="100" w:type="dxa"/>
              <w:left w:w="100" w:type="dxa"/>
              <w:bottom w:w="100" w:type="dxa"/>
              <w:right w:w="100" w:type="dxa"/>
            </w:tcMar>
          </w:tcPr>
          <w:p w14:paraId="7F148113" w14:textId="77777777" w:rsidR="0019376C" w:rsidRDefault="00E95492">
            <w:pPr>
              <w:widowControl w:val="0"/>
              <w:pBdr>
                <w:top w:val="nil"/>
                <w:left w:val="nil"/>
                <w:bottom w:val="nil"/>
                <w:right w:val="nil"/>
                <w:between w:val="nil"/>
              </w:pBdr>
              <w:spacing w:line="240" w:lineRule="auto"/>
              <w:jc w:val="center"/>
              <w:rPr>
                <w:b/>
              </w:rPr>
            </w:pPr>
            <w:r>
              <w:rPr>
                <w:b/>
              </w:rPr>
              <w:t>Learning Project - to be done throughout the week</w:t>
            </w:r>
          </w:p>
        </w:tc>
      </w:tr>
      <w:tr w:rsidR="0019376C" w14:paraId="7F148127" w14:textId="77777777">
        <w:trPr>
          <w:trHeight w:val="420"/>
        </w:trPr>
        <w:tc>
          <w:tcPr>
            <w:tcW w:w="9225" w:type="dxa"/>
            <w:shd w:val="clear" w:color="auto" w:fill="auto"/>
            <w:tcMar>
              <w:top w:w="100" w:type="dxa"/>
              <w:left w:w="100" w:type="dxa"/>
              <w:bottom w:w="100" w:type="dxa"/>
              <w:right w:w="100" w:type="dxa"/>
            </w:tcMar>
          </w:tcPr>
          <w:p w14:paraId="7F148115" w14:textId="77777777" w:rsidR="0019376C" w:rsidRDefault="00E95492">
            <w:pPr>
              <w:rPr>
                <w:sz w:val="20"/>
                <w:szCs w:val="20"/>
              </w:rPr>
            </w:pPr>
            <w:r>
              <w:rPr>
                <w:b/>
                <w:sz w:val="20"/>
                <w:szCs w:val="20"/>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sz w:val="20"/>
                <w:szCs w:val="20"/>
              </w:rPr>
              <w:t>differently in other parts of the world.</w:t>
            </w:r>
            <w:r>
              <w:t xml:space="preserve"> </w:t>
            </w:r>
          </w:p>
          <w:p w14:paraId="7F148116" w14:textId="77777777" w:rsidR="0019376C" w:rsidRDefault="00E95492">
            <w:pPr>
              <w:numPr>
                <w:ilvl w:val="0"/>
                <w:numId w:val="9"/>
              </w:numPr>
              <w:rPr>
                <w:b/>
                <w:sz w:val="20"/>
                <w:szCs w:val="20"/>
              </w:rPr>
            </w:pPr>
            <w:r>
              <w:rPr>
                <w:b/>
                <w:sz w:val="20"/>
                <w:szCs w:val="20"/>
              </w:rPr>
              <w:t>Family Photographs-</w:t>
            </w:r>
          </w:p>
          <w:p w14:paraId="7F148117" w14:textId="77777777" w:rsidR="0019376C" w:rsidRDefault="00E95492">
            <w:pPr>
              <w:numPr>
                <w:ilvl w:val="1"/>
                <w:numId w:val="9"/>
              </w:numPr>
              <w:rPr>
                <w:sz w:val="20"/>
                <w:szCs w:val="20"/>
              </w:rPr>
            </w:pPr>
            <w:r>
              <w:rPr>
                <w:sz w:val="20"/>
                <w:szCs w:val="20"/>
              </w:rPr>
              <w:t>Look over a selection of photographs of family celebrations and discuss with your child: what the celebration was about, who attended, what you did to celebrate, when it took place, whether it i</w:t>
            </w:r>
            <w:r>
              <w:rPr>
                <w:sz w:val="20"/>
                <w:szCs w:val="20"/>
              </w:rPr>
              <w:t xml:space="preserve">s an event that happens each year. Can your child remember the event taking place? What do they remember of it? </w:t>
            </w:r>
          </w:p>
          <w:p w14:paraId="7F148118" w14:textId="77777777" w:rsidR="0019376C" w:rsidRDefault="00E95492">
            <w:pPr>
              <w:rPr>
                <w:sz w:val="20"/>
                <w:szCs w:val="20"/>
              </w:rPr>
            </w:pPr>
            <w:r>
              <w:rPr>
                <w:noProof/>
              </w:rPr>
              <w:drawing>
                <wp:anchor distT="114300" distB="114300" distL="114300" distR="114300" simplePos="0" relativeHeight="251658240" behindDoc="0" locked="0" layoutInCell="1" hidden="0" allowOverlap="1" wp14:anchorId="7F148133" wp14:editId="7F148134">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485900" cy="837978"/>
                          </a:xfrm>
                          <a:prstGeom prst="rect">
                            <a:avLst/>
                          </a:prstGeom>
                          <a:ln/>
                        </pic:spPr>
                      </pic:pic>
                    </a:graphicData>
                  </a:graphic>
                </wp:anchor>
              </w:drawing>
            </w:r>
          </w:p>
          <w:p w14:paraId="7F148119" w14:textId="77777777" w:rsidR="0019376C" w:rsidRDefault="00E95492">
            <w:pPr>
              <w:numPr>
                <w:ilvl w:val="0"/>
                <w:numId w:val="14"/>
              </w:numPr>
              <w:rPr>
                <w:b/>
                <w:sz w:val="20"/>
                <w:szCs w:val="20"/>
              </w:rPr>
            </w:pPr>
            <w:r>
              <w:rPr>
                <w:b/>
                <w:sz w:val="20"/>
                <w:szCs w:val="20"/>
              </w:rPr>
              <w:t xml:space="preserve">Plan a family celebration- </w:t>
            </w:r>
          </w:p>
          <w:p w14:paraId="7F14811A" w14:textId="77777777" w:rsidR="0019376C" w:rsidRDefault="00E95492">
            <w:pPr>
              <w:numPr>
                <w:ilvl w:val="1"/>
                <w:numId w:val="14"/>
              </w:numPr>
              <w:rPr>
                <w:sz w:val="20"/>
                <w:szCs w:val="20"/>
              </w:rPr>
            </w:pPr>
            <w:r>
              <w:rPr>
                <w:sz w:val="20"/>
                <w:szCs w:val="20"/>
              </w:rPr>
              <w:t>Decide on a family celebration for the week. This could be a family indoor picnic, meal, dance etc. Ask your chil</w:t>
            </w:r>
            <w:r>
              <w:rPr>
                <w:sz w:val="20"/>
                <w:szCs w:val="20"/>
              </w:rPr>
              <w:t xml:space="preserve">d to write invitations to family members to the party. </w:t>
            </w:r>
          </w:p>
          <w:p w14:paraId="7F14811B" w14:textId="77777777" w:rsidR="0019376C" w:rsidRDefault="00E95492">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14:anchorId="7F148135" wp14:editId="7F148136">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243013" cy="828675"/>
                          </a:xfrm>
                          <a:prstGeom prst="rect">
                            <a:avLst/>
                          </a:prstGeom>
                          <a:ln/>
                        </pic:spPr>
                      </pic:pic>
                    </a:graphicData>
                  </a:graphic>
                </wp:anchor>
              </w:drawing>
            </w:r>
          </w:p>
          <w:p w14:paraId="7F14811C" w14:textId="77777777" w:rsidR="0019376C" w:rsidRDefault="00E95492">
            <w:pPr>
              <w:numPr>
                <w:ilvl w:val="1"/>
                <w:numId w:val="14"/>
              </w:numPr>
              <w:rPr>
                <w:sz w:val="20"/>
                <w:szCs w:val="20"/>
              </w:rPr>
            </w:pPr>
            <w:r>
              <w:rPr>
                <w:sz w:val="20"/>
                <w:szCs w:val="20"/>
              </w:rPr>
              <w:t xml:space="preserve">Plan a menu for the party and make the food together. </w:t>
            </w:r>
          </w:p>
          <w:p w14:paraId="7F14811D" w14:textId="77777777" w:rsidR="0019376C" w:rsidRDefault="0019376C">
            <w:pPr>
              <w:rPr>
                <w:sz w:val="20"/>
                <w:szCs w:val="20"/>
              </w:rPr>
            </w:pPr>
          </w:p>
          <w:p w14:paraId="7F14811E" w14:textId="77777777" w:rsidR="0019376C" w:rsidRDefault="00E95492">
            <w:pPr>
              <w:numPr>
                <w:ilvl w:val="0"/>
                <w:numId w:val="15"/>
              </w:numPr>
              <w:rPr>
                <w:b/>
                <w:sz w:val="20"/>
                <w:szCs w:val="20"/>
              </w:rPr>
            </w:pPr>
            <w:r>
              <w:rPr>
                <w:b/>
                <w:sz w:val="20"/>
                <w:szCs w:val="20"/>
              </w:rPr>
              <w:t xml:space="preserve">Discover religious celebrations- </w:t>
            </w:r>
          </w:p>
          <w:p w14:paraId="7F14811F" w14:textId="77777777" w:rsidR="0019376C" w:rsidRDefault="00E95492">
            <w:pPr>
              <w:numPr>
                <w:ilvl w:val="1"/>
                <w:numId w:val="15"/>
              </w:numPr>
              <w:rPr>
                <w:sz w:val="20"/>
                <w:szCs w:val="20"/>
              </w:rPr>
            </w:pPr>
            <w:r>
              <w:rPr>
                <w:sz w:val="20"/>
                <w:szCs w:val="20"/>
              </w:rPr>
              <w:t xml:space="preserve">Watch the Let’s Celebrate video collection for </w:t>
            </w:r>
            <w:hyperlink r:id="rId7">
              <w:r>
                <w:rPr>
                  <w:color w:val="1155CC"/>
                  <w:sz w:val="20"/>
                  <w:szCs w:val="20"/>
                  <w:u w:val="single"/>
                </w:rPr>
                <w:t>Easter.</w:t>
              </w:r>
            </w:hyperlink>
            <w:r>
              <w:rPr>
                <w:sz w:val="20"/>
                <w:szCs w:val="20"/>
              </w:rPr>
              <w:t xml:space="preserve"> Discuss the celebrations with your child. Did they celebrate Easter? Which of the events did they take part in? </w:t>
            </w:r>
          </w:p>
          <w:p w14:paraId="7F148120" w14:textId="77777777" w:rsidR="0019376C" w:rsidRDefault="0019376C">
            <w:pPr>
              <w:ind w:left="720"/>
              <w:rPr>
                <w:sz w:val="20"/>
                <w:szCs w:val="20"/>
              </w:rPr>
            </w:pPr>
          </w:p>
          <w:p w14:paraId="7F148121" w14:textId="77777777" w:rsidR="0019376C" w:rsidRDefault="00E95492">
            <w:pPr>
              <w:numPr>
                <w:ilvl w:val="1"/>
                <w:numId w:val="15"/>
              </w:numPr>
              <w:rPr>
                <w:sz w:val="20"/>
                <w:szCs w:val="20"/>
              </w:rPr>
            </w:pPr>
            <w:r>
              <w:rPr>
                <w:sz w:val="20"/>
                <w:szCs w:val="20"/>
              </w:rPr>
              <w:t xml:space="preserve">Watch the Let’s Celebrate video collection for </w:t>
            </w:r>
            <w:hyperlink r:id="rId8">
              <w:r>
                <w:rPr>
                  <w:color w:val="1155CC"/>
                  <w:sz w:val="20"/>
                  <w:szCs w:val="20"/>
                  <w:u w:val="single"/>
                </w:rPr>
                <w:t>Eid-al-Fitr.</w:t>
              </w:r>
            </w:hyperlink>
            <w:r>
              <w:rPr>
                <w:sz w:val="20"/>
                <w:szCs w:val="20"/>
              </w:rPr>
              <w:t xml:space="preserve"> Disc</w:t>
            </w:r>
            <w:r>
              <w:rPr>
                <w:sz w:val="20"/>
                <w:szCs w:val="20"/>
              </w:rPr>
              <w:t xml:space="preserve">uss the celebrations with your child. Did they celebrate Eid-al-Fitr? How did they celebrate? Are there any similarities and differences between the celebrations they saw in the Easter videos? </w:t>
            </w:r>
          </w:p>
          <w:p w14:paraId="7F148122" w14:textId="77777777" w:rsidR="0019376C" w:rsidRDefault="0019376C">
            <w:pPr>
              <w:ind w:left="1440"/>
              <w:rPr>
                <w:sz w:val="20"/>
                <w:szCs w:val="20"/>
              </w:rPr>
            </w:pPr>
          </w:p>
          <w:p w14:paraId="7F148123" w14:textId="77777777" w:rsidR="0019376C" w:rsidRDefault="00E95492">
            <w:pPr>
              <w:numPr>
                <w:ilvl w:val="1"/>
                <w:numId w:val="15"/>
              </w:numPr>
              <w:rPr>
                <w:sz w:val="20"/>
                <w:szCs w:val="20"/>
              </w:rPr>
            </w:pPr>
            <w:r>
              <w:rPr>
                <w:sz w:val="20"/>
                <w:szCs w:val="20"/>
              </w:rPr>
              <w:t xml:space="preserve">Look through the range of </w:t>
            </w:r>
            <w:hyperlink r:id="rId9">
              <w:r>
                <w:rPr>
                  <w:color w:val="1155CC"/>
                  <w:sz w:val="20"/>
                  <w:szCs w:val="20"/>
                  <w:u w:val="single"/>
                </w:rPr>
                <w:t>videos</w:t>
              </w:r>
            </w:hyperlink>
            <w:r>
              <w:rPr>
                <w:sz w:val="20"/>
                <w:szCs w:val="20"/>
              </w:rPr>
              <w:t xml:space="preserve"> available on Cbeebies and watch together. Discuss who celebrates the event and any similarities and differences with celebrations your child has taken part in. </w:t>
            </w:r>
          </w:p>
          <w:p w14:paraId="7F148124" w14:textId="77777777" w:rsidR="0019376C" w:rsidRDefault="00E95492">
            <w:pPr>
              <w:rPr>
                <w:sz w:val="20"/>
                <w:szCs w:val="20"/>
              </w:rPr>
            </w:pPr>
            <w:r>
              <w:rPr>
                <w:noProof/>
              </w:rPr>
              <w:drawing>
                <wp:anchor distT="114300" distB="114300" distL="114300" distR="114300" simplePos="0" relativeHeight="251660288" behindDoc="0" locked="0" layoutInCell="1" hidden="0" allowOverlap="1" wp14:anchorId="7F148137" wp14:editId="7F148138">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81138" cy="987425"/>
                          </a:xfrm>
                          <a:prstGeom prst="rect">
                            <a:avLst/>
                          </a:prstGeom>
                          <a:ln/>
                        </pic:spPr>
                      </pic:pic>
                    </a:graphicData>
                  </a:graphic>
                </wp:anchor>
              </w:drawing>
            </w:r>
          </w:p>
          <w:p w14:paraId="7F148125" w14:textId="77777777" w:rsidR="0019376C" w:rsidRDefault="00E95492">
            <w:pPr>
              <w:numPr>
                <w:ilvl w:val="0"/>
                <w:numId w:val="6"/>
              </w:numPr>
              <w:rPr>
                <w:b/>
                <w:sz w:val="20"/>
                <w:szCs w:val="20"/>
              </w:rPr>
            </w:pPr>
            <w:r>
              <w:rPr>
                <w:b/>
                <w:sz w:val="20"/>
                <w:szCs w:val="20"/>
              </w:rPr>
              <w:t>Birthdays</w:t>
            </w:r>
            <w:r>
              <w:rPr>
                <w:sz w:val="20"/>
                <w:szCs w:val="20"/>
              </w:rPr>
              <w:t>-</w:t>
            </w:r>
          </w:p>
          <w:p w14:paraId="7F148126" w14:textId="77777777" w:rsidR="0019376C" w:rsidRDefault="00E95492">
            <w:pPr>
              <w:numPr>
                <w:ilvl w:val="1"/>
                <w:numId w:val="6"/>
              </w:numPr>
              <w:rPr>
                <w:sz w:val="20"/>
                <w:szCs w:val="20"/>
              </w:rPr>
            </w:pPr>
            <w:r>
              <w:rPr>
                <w:sz w:val="20"/>
                <w:szCs w:val="20"/>
              </w:rPr>
              <w:t>Talk to your child about when they were</w:t>
            </w:r>
            <w:r>
              <w:rPr>
                <w:sz w:val="20"/>
                <w:szCs w:val="20"/>
              </w:rPr>
              <w:t xml:space="preserve"> born. Look at photographs of the day they were born, if you have them available. Do they know the date of their birthday? Support your child to create an all about me folding book (as pictured) with their birth date, current age and anything else they thi</w:t>
            </w:r>
            <w:r>
              <w:rPr>
                <w:sz w:val="20"/>
                <w:szCs w:val="20"/>
              </w:rPr>
              <w:t>nk is important for people to know about them.</w:t>
            </w:r>
          </w:p>
        </w:tc>
      </w:tr>
      <w:tr w:rsidR="0019376C" w14:paraId="7F148129" w14:textId="77777777">
        <w:trPr>
          <w:trHeight w:val="420"/>
        </w:trPr>
        <w:tc>
          <w:tcPr>
            <w:tcW w:w="9225" w:type="dxa"/>
            <w:shd w:val="clear" w:color="auto" w:fill="999999"/>
            <w:tcMar>
              <w:top w:w="100" w:type="dxa"/>
              <w:left w:w="100" w:type="dxa"/>
              <w:bottom w:w="100" w:type="dxa"/>
              <w:right w:w="100" w:type="dxa"/>
            </w:tcMar>
          </w:tcPr>
          <w:p w14:paraId="7F148128" w14:textId="77777777" w:rsidR="0019376C" w:rsidRDefault="00E95492">
            <w:pPr>
              <w:jc w:val="center"/>
              <w:rPr>
                <w:b/>
              </w:rPr>
            </w:pPr>
            <w:r>
              <w:rPr>
                <w:b/>
              </w:rPr>
              <w:t>Additional learning resources parents may wish to engage with</w:t>
            </w:r>
          </w:p>
        </w:tc>
      </w:tr>
      <w:tr w:rsidR="0019376C" w14:paraId="7F14812D" w14:textId="77777777">
        <w:trPr>
          <w:trHeight w:val="420"/>
        </w:trPr>
        <w:tc>
          <w:tcPr>
            <w:tcW w:w="9225" w:type="dxa"/>
            <w:shd w:val="clear" w:color="auto" w:fill="auto"/>
            <w:tcMar>
              <w:top w:w="100" w:type="dxa"/>
              <w:left w:w="100" w:type="dxa"/>
              <w:bottom w:w="100" w:type="dxa"/>
              <w:right w:w="100" w:type="dxa"/>
            </w:tcMar>
          </w:tcPr>
          <w:p w14:paraId="7F14812A" w14:textId="77777777" w:rsidR="0019376C" w:rsidRDefault="00E95492">
            <w:hyperlink r:id="rId11">
              <w:r>
                <w:rPr>
                  <w:b/>
                  <w:color w:val="1155CC"/>
                  <w:u w:val="single"/>
                </w:rPr>
                <w:t xml:space="preserve">Classroom Secrets Learning Packs </w:t>
              </w:r>
            </w:hyperlink>
            <w:r>
              <w:rPr>
                <w:b/>
              </w:rPr>
              <w:t xml:space="preserve">- </w:t>
            </w:r>
            <w:r>
              <w:t xml:space="preserve">These packs are split into different year groups and include activities linked to reading, writing, maths and practical ideas you can do around the home. </w:t>
            </w:r>
          </w:p>
          <w:p w14:paraId="7F14812B" w14:textId="77777777" w:rsidR="0019376C" w:rsidRDefault="00E95492">
            <w:hyperlink r:id="rId12">
              <w:r>
                <w:rPr>
                  <w:b/>
                  <w:color w:val="1155CC"/>
                  <w:u w:val="single"/>
                </w:rPr>
                <w:t>Twinkl</w:t>
              </w:r>
            </w:hyperlink>
            <w:r>
              <w:rPr>
                <w:b/>
              </w:rPr>
              <w:t xml:space="preserve"> - </w:t>
            </w:r>
            <w:r>
              <w:t xml:space="preserve">to access these resources click on the link and sign up using your own email address and creating your own password. Use the offer code UKTWINKLHELPS. </w:t>
            </w:r>
          </w:p>
          <w:p w14:paraId="7F14812C" w14:textId="77777777" w:rsidR="0019376C" w:rsidRDefault="00E95492">
            <w:hyperlink r:id="rId13">
              <w:r>
                <w:rPr>
                  <w:b/>
                  <w:color w:val="1155CC"/>
                  <w:u w:val="single"/>
                </w:rPr>
                <w:t>Headteacherchat</w:t>
              </w:r>
            </w:hyperlink>
            <w:r>
              <w:t xml:space="preserve"> - This is a blog that has links to various learning platforms. Lots of these are free to access. </w:t>
            </w:r>
          </w:p>
        </w:tc>
      </w:tr>
      <w:tr w:rsidR="0019376C" w14:paraId="7F14812F" w14:textId="77777777">
        <w:trPr>
          <w:trHeight w:val="420"/>
        </w:trPr>
        <w:tc>
          <w:tcPr>
            <w:tcW w:w="9225" w:type="dxa"/>
            <w:shd w:val="clear" w:color="auto" w:fill="434343"/>
            <w:tcMar>
              <w:top w:w="100" w:type="dxa"/>
              <w:left w:w="100" w:type="dxa"/>
              <w:bottom w:w="100" w:type="dxa"/>
              <w:right w:w="100" w:type="dxa"/>
            </w:tcMar>
          </w:tcPr>
          <w:p w14:paraId="7F14812E" w14:textId="77777777" w:rsidR="0019376C" w:rsidRDefault="00E95492">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#TheLearningProjects</w:t>
            </w:r>
          </w:p>
        </w:tc>
      </w:tr>
    </w:tbl>
    <w:p w14:paraId="7F148130" w14:textId="77777777" w:rsidR="0019376C" w:rsidRDefault="0019376C"/>
    <w:sectPr w:rsidR="0019376C">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D27"/>
    <w:multiLevelType w:val="multilevel"/>
    <w:tmpl w:val="3E103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62F1C"/>
    <w:multiLevelType w:val="multilevel"/>
    <w:tmpl w:val="F2F40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BA1E93"/>
    <w:multiLevelType w:val="multilevel"/>
    <w:tmpl w:val="4BC40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85742D"/>
    <w:multiLevelType w:val="multilevel"/>
    <w:tmpl w:val="4F8E4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5A18D8"/>
    <w:multiLevelType w:val="multilevel"/>
    <w:tmpl w:val="A6C0B45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FF6732"/>
    <w:multiLevelType w:val="multilevel"/>
    <w:tmpl w:val="853CD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982F65"/>
    <w:multiLevelType w:val="multilevel"/>
    <w:tmpl w:val="EA36AE0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7D7DB1"/>
    <w:multiLevelType w:val="multilevel"/>
    <w:tmpl w:val="A7CAA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893301"/>
    <w:multiLevelType w:val="multilevel"/>
    <w:tmpl w:val="D6482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B41EF6"/>
    <w:multiLevelType w:val="multilevel"/>
    <w:tmpl w:val="E2D48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A04A15"/>
    <w:multiLevelType w:val="multilevel"/>
    <w:tmpl w:val="872AD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63202C"/>
    <w:multiLevelType w:val="multilevel"/>
    <w:tmpl w:val="D5A84C3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3F6138"/>
    <w:multiLevelType w:val="multilevel"/>
    <w:tmpl w:val="E8744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D23A6F"/>
    <w:multiLevelType w:val="multilevel"/>
    <w:tmpl w:val="02B42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FB05BA"/>
    <w:multiLevelType w:val="multilevel"/>
    <w:tmpl w:val="D62E2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D90690"/>
    <w:multiLevelType w:val="multilevel"/>
    <w:tmpl w:val="CDB64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6"/>
  </w:num>
  <w:num w:numId="4">
    <w:abstractNumId w:val="12"/>
  </w:num>
  <w:num w:numId="5">
    <w:abstractNumId w:val="8"/>
  </w:num>
  <w:num w:numId="6">
    <w:abstractNumId w:val="7"/>
  </w:num>
  <w:num w:numId="7">
    <w:abstractNumId w:val="13"/>
  </w:num>
  <w:num w:numId="8">
    <w:abstractNumId w:val="1"/>
  </w:num>
  <w:num w:numId="9">
    <w:abstractNumId w:val="9"/>
  </w:num>
  <w:num w:numId="10">
    <w:abstractNumId w:val="11"/>
  </w:num>
  <w:num w:numId="11">
    <w:abstractNumId w:val="4"/>
  </w:num>
  <w:num w:numId="12">
    <w:abstractNumId w:val="3"/>
  </w:num>
  <w:num w:numId="13">
    <w:abstractNumId w:val="14"/>
  </w:num>
  <w:num w:numId="14">
    <w:abstractNumId w:val="2"/>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76C"/>
    <w:rsid w:val="0019376C"/>
    <w:rsid w:val="00E95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80DF"/>
  <w15:docId w15:val="{161BCA3B-BCF4-436C-B970-DB0F0FE4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puzzles/lets-celebrate-eid" TargetMode="External"/><Relationship Id="rId13"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7" Type="http://schemas.openxmlformats.org/officeDocument/2006/relationships/hyperlink" Target="https://www.bbc.co.uk/cbeebies/watch/lets-celebrate-easter" TargetMode="External"/><Relationship Id="rId12"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lassroomsecrets.co.uk/free-home-learning-pack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bc.co.uk/cbeebies/shows/lets-celebrat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2820</Characters>
  <Application>Microsoft Office Word</Application>
  <DocSecurity>0</DocSecurity>
  <Lines>23</Lines>
  <Paragraphs>6</Paragraphs>
  <ScaleCrop>false</ScaleCrop>
  <Company>Torch Academy Gateway Trust</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Edwards Staff 8922005</cp:lastModifiedBy>
  <cp:revision>2</cp:revision>
  <dcterms:created xsi:type="dcterms:W3CDTF">2020-06-12T09:19:00Z</dcterms:created>
  <dcterms:modified xsi:type="dcterms:W3CDTF">2020-06-12T09:20:00Z</dcterms:modified>
</cp:coreProperties>
</file>